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B7B75" w14:textId="77777777" w:rsidR="005D3FF3" w:rsidRPr="005D3FF3" w:rsidRDefault="005D3FF3" w:rsidP="005D3FF3">
      <w:pPr>
        <w:pStyle w:val="--14"/>
        <w:rPr>
          <w:kern w:val="2"/>
          <w:sz w:val="24"/>
          <w:szCs w:val="24"/>
          <w:lang w:eastAsia="ru-RU"/>
        </w:rPr>
      </w:pPr>
      <w:r w:rsidRPr="005D3FF3">
        <w:rPr>
          <w:kern w:val="2"/>
          <w:sz w:val="24"/>
          <w:szCs w:val="24"/>
          <w:lang w:eastAsia="ru-RU"/>
        </w:rPr>
        <w:t>Хмельницький заклад дошкільної освіти №2 «Соколятко» Хмельницької міської ради Хмельницької області</w:t>
      </w:r>
    </w:p>
    <w:p w14:paraId="56640B7A" w14:textId="77777777" w:rsidR="005D3FF3" w:rsidRDefault="005D3FF3" w:rsidP="0021543A">
      <w:pPr>
        <w:jc w:val="center"/>
        <w:rPr>
          <w:rStyle w:val="rvts0"/>
          <w:rFonts w:eastAsiaTheme="majorEastAsia"/>
          <w:b/>
          <w:bCs/>
          <w:sz w:val="24"/>
          <w:szCs w:val="24"/>
        </w:rPr>
      </w:pPr>
    </w:p>
    <w:p w14:paraId="7C9AF6B9" w14:textId="77777777" w:rsidR="005D3FF3" w:rsidRDefault="005D3FF3" w:rsidP="0021543A">
      <w:pPr>
        <w:jc w:val="center"/>
        <w:rPr>
          <w:rStyle w:val="rvts0"/>
          <w:rFonts w:eastAsiaTheme="majorEastAsia"/>
          <w:b/>
          <w:bCs/>
          <w:sz w:val="24"/>
          <w:szCs w:val="24"/>
        </w:rPr>
      </w:pPr>
    </w:p>
    <w:p w14:paraId="4BD7C69E" w14:textId="77777777" w:rsidR="005D3FF3" w:rsidRDefault="005D3FF3" w:rsidP="0021543A">
      <w:pPr>
        <w:jc w:val="center"/>
        <w:rPr>
          <w:rStyle w:val="rvts0"/>
          <w:rFonts w:eastAsiaTheme="majorEastAsia"/>
          <w:b/>
          <w:bCs/>
          <w:sz w:val="24"/>
          <w:szCs w:val="24"/>
        </w:rPr>
      </w:pPr>
    </w:p>
    <w:p w14:paraId="2269AE31" w14:textId="5FF818AE" w:rsidR="00196E46" w:rsidRDefault="0021543A" w:rsidP="0021543A">
      <w:pPr>
        <w:jc w:val="center"/>
        <w:rPr>
          <w:rStyle w:val="rvts0"/>
          <w:rFonts w:eastAsiaTheme="majorEastAsia"/>
          <w:b/>
          <w:bCs/>
          <w:sz w:val="24"/>
          <w:szCs w:val="24"/>
        </w:rPr>
      </w:pPr>
      <w:r w:rsidRPr="001D460F">
        <w:rPr>
          <w:rStyle w:val="rvts0"/>
          <w:rFonts w:eastAsiaTheme="majorEastAsia"/>
          <w:b/>
          <w:bCs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54C82331" w14:textId="5F8312C7" w:rsidR="005D3FF3" w:rsidRPr="005D3FF3" w:rsidRDefault="005D3FF3" w:rsidP="0021543A">
      <w:pPr>
        <w:jc w:val="center"/>
        <w:rPr>
          <w:rStyle w:val="rvts0"/>
          <w:rFonts w:eastAsiaTheme="majorEastAsia"/>
          <w:i/>
          <w:iCs/>
          <w:sz w:val="24"/>
          <w:szCs w:val="24"/>
        </w:rPr>
      </w:pPr>
      <w:r w:rsidRPr="005D3FF3">
        <w:rPr>
          <w:rStyle w:val="rvts0"/>
          <w:rFonts w:eastAsiaTheme="majorEastAsia"/>
          <w:i/>
          <w:iCs/>
          <w:sz w:val="24"/>
          <w:szCs w:val="24"/>
        </w:rPr>
        <w:t>(</w:t>
      </w:r>
      <w:r>
        <w:rPr>
          <w:rStyle w:val="rvts0"/>
          <w:rFonts w:eastAsiaTheme="majorEastAsia"/>
          <w:i/>
          <w:iCs/>
          <w:sz w:val="24"/>
          <w:szCs w:val="24"/>
        </w:rPr>
        <w:t xml:space="preserve">оприлюднюється на виконання постанови  КМУ №710 від 11.10.2016 р. «Про ефективне використання державних коштів» (зі змінами) </w:t>
      </w:r>
      <w:r w:rsidRPr="005D3FF3">
        <w:rPr>
          <w:rStyle w:val="rvts0"/>
          <w:rFonts w:eastAsiaTheme="majorEastAsia"/>
          <w:i/>
          <w:iCs/>
          <w:sz w:val="24"/>
          <w:szCs w:val="24"/>
        </w:rPr>
        <w:t>)</w:t>
      </w:r>
    </w:p>
    <w:p w14:paraId="4B4C4BFE" w14:textId="77777777" w:rsidR="0021543A" w:rsidRPr="001D460F" w:rsidRDefault="0021543A" w:rsidP="0021543A">
      <w:pPr>
        <w:jc w:val="both"/>
        <w:rPr>
          <w:sz w:val="24"/>
          <w:szCs w:val="24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1D460F" w:rsidRPr="001D460F" w14:paraId="5ACFC6FB" w14:textId="77777777" w:rsidTr="00983DBB">
        <w:tc>
          <w:tcPr>
            <w:tcW w:w="3681" w:type="dxa"/>
          </w:tcPr>
          <w:p w14:paraId="490C1FF9" w14:textId="2BCF761F" w:rsidR="00983DBB" w:rsidRPr="009162E0" w:rsidRDefault="005D3FF3" w:rsidP="00254081">
            <w:pPr>
              <w:jc w:val="both"/>
              <w:rPr>
                <w:b/>
                <w:bCs/>
                <w:sz w:val="24"/>
                <w:szCs w:val="24"/>
              </w:rPr>
            </w:pPr>
            <w:r w:rsidRPr="009162E0">
              <w:rPr>
                <w:b/>
                <w:bCs/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</w:t>
            </w:r>
            <w:r w:rsidR="009162E0" w:rsidRPr="009162E0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953" w:type="dxa"/>
          </w:tcPr>
          <w:p w14:paraId="0A4ACB2C" w14:textId="0E4E1155" w:rsidR="009162E0" w:rsidRDefault="00161AB7" w:rsidP="00161AB7">
            <w:pPr>
              <w:rPr>
                <w:kern w:val="2"/>
                <w:sz w:val="24"/>
                <w:szCs w:val="24"/>
                <w:lang w:eastAsia="ru-RU"/>
              </w:rPr>
            </w:pPr>
            <w:r w:rsidRPr="009162E0">
              <w:rPr>
                <w:kern w:val="2"/>
                <w:sz w:val="24"/>
                <w:szCs w:val="24"/>
                <w:lang w:eastAsia="ru-RU"/>
              </w:rPr>
              <w:t>Хмельницький заклад дошкільної освіти №2 «Соколятко» Хмельницької міської ради Хмельницької області</w:t>
            </w:r>
            <w:r w:rsidR="009162E0">
              <w:rPr>
                <w:kern w:val="2"/>
                <w:sz w:val="24"/>
                <w:szCs w:val="24"/>
                <w:lang w:eastAsia="ru-RU"/>
              </w:rPr>
              <w:t>;</w:t>
            </w:r>
          </w:p>
          <w:p w14:paraId="1CCB9648" w14:textId="63FB9DBA" w:rsidR="00161AB7" w:rsidRPr="009162E0" w:rsidRDefault="00161AB7" w:rsidP="00161AB7">
            <w:pPr>
              <w:rPr>
                <w:sz w:val="24"/>
                <w:szCs w:val="24"/>
              </w:rPr>
            </w:pPr>
            <w:r w:rsidRPr="009162E0">
              <w:rPr>
                <w:sz w:val="24"/>
                <w:szCs w:val="24"/>
              </w:rPr>
              <w:t xml:space="preserve">29011, Україна, Хмельницька обл., м. Хмельницький, </w:t>
            </w:r>
            <w:proofErr w:type="spellStart"/>
            <w:r w:rsidRPr="009162E0">
              <w:rPr>
                <w:sz w:val="24"/>
                <w:szCs w:val="24"/>
              </w:rPr>
              <w:t>пров</w:t>
            </w:r>
            <w:proofErr w:type="spellEnd"/>
            <w:r w:rsidRPr="009162E0">
              <w:rPr>
                <w:sz w:val="24"/>
                <w:szCs w:val="24"/>
              </w:rPr>
              <w:t>. Параджанова Сергія, 28-А</w:t>
            </w:r>
            <w:r w:rsidR="009162E0">
              <w:rPr>
                <w:sz w:val="24"/>
                <w:szCs w:val="24"/>
              </w:rPr>
              <w:t>;</w:t>
            </w:r>
          </w:p>
          <w:p w14:paraId="72C802DA" w14:textId="39050631" w:rsidR="00161AB7" w:rsidRPr="009162E0" w:rsidRDefault="00161AB7" w:rsidP="00161AB7">
            <w:pPr>
              <w:pStyle w:val="--14"/>
              <w:jc w:val="both"/>
              <w:rPr>
                <w:b w:val="0"/>
                <w:kern w:val="2"/>
                <w:sz w:val="24"/>
                <w:szCs w:val="24"/>
                <w:lang w:eastAsia="ru-RU"/>
              </w:rPr>
            </w:pPr>
            <w:r w:rsidRPr="009162E0">
              <w:rPr>
                <w:b w:val="0"/>
                <w:kern w:val="2"/>
                <w:sz w:val="24"/>
                <w:szCs w:val="24"/>
                <w:lang w:eastAsia="ru-RU"/>
              </w:rPr>
              <w:t>43720611</w:t>
            </w:r>
          </w:p>
          <w:p w14:paraId="667418FD" w14:textId="77777777" w:rsidR="00161AB7" w:rsidRPr="009162E0" w:rsidRDefault="00161AB7" w:rsidP="00161AB7">
            <w:pPr>
              <w:pStyle w:val="--14"/>
              <w:jc w:val="both"/>
              <w:rPr>
                <w:b w:val="0"/>
                <w:kern w:val="2"/>
                <w:sz w:val="24"/>
                <w:szCs w:val="24"/>
                <w:lang w:eastAsia="ru-RU"/>
              </w:rPr>
            </w:pPr>
          </w:p>
          <w:p w14:paraId="71335EFB" w14:textId="43E44E69" w:rsidR="00983DBB" w:rsidRPr="001D460F" w:rsidRDefault="00983DBB" w:rsidP="0021543A">
            <w:pPr>
              <w:jc w:val="both"/>
              <w:rPr>
                <w:sz w:val="24"/>
                <w:szCs w:val="24"/>
              </w:rPr>
            </w:pPr>
          </w:p>
        </w:tc>
      </w:tr>
      <w:tr w:rsidR="005D3FF3" w:rsidRPr="001D460F" w14:paraId="412061BB" w14:textId="77777777" w:rsidTr="00983DBB">
        <w:tc>
          <w:tcPr>
            <w:tcW w:w="3681" w:type="dxa"/>
          </w:tcPr>
          <w:p w14:paraId="40AFA8B7" w14:textId="2854575D" w:rsidR="005D3FF3" w:rsidRPr="00BD296F" w:rsidRDefault="005D3FF3" w:rsidP="005D3FF3">
            <w:pPr>
              <w:jc w:val="both"/>
              <w:rPr>
                <w:b/>
                <w:bCs/>
                <w:sz w:val="24"/>
                <w:szCs w:val="24"/>
              </w:rPr>
            </w:pPr>
            <w:r w:rsidRPr="00BD296F">
              <w:rPr>
                <w:b/>
                <w:bCs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5953" w:type="dxa"/>
          </w:tcPr>
          <w:p w14:paraId="2DE83AB1" w14:textId="46A85C28" w:rsidR="005D3FF3" w:rsidRDefault="005D3FF3" w:rsidP="005D3FF3">
            <w:pPr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Код ДК 021:2015: 09120000-6 — Газове паливо (Природний газ</w:t>
            </w:r>
            <w:r w:rsidRPr="001D460F">
              <w:rPr>
                <w:rFonts w:eastAsia="Tahoma"/>
                <w:sz w:val="24"/>
                <w:szCs w:val="24"/>
                <w:lang w:eastAsia="zh-CN"/>
              </w:rPr>
              <w:t>)</w:t>
            </w:r>
          </w:p>
        </w:tc>
      </w:tr>
      <w:tr w:rsidR="001D460F" w:rsidRPr="001D460F" w14:paraId="280FD84F" w14:textId="77777777" w:rsidTr="00983DBB">
        <w:tc>
          <w:tcPr>
            <w:tcW w:w="3681" w:type="dxa"/>
          </w:tcPr>
          <w:p w14:paraId="70117880" w14:textId="77777777" w:rsidR="009F0783" w:rsidRPr="00BD296F" w:rsidRDefault="009F0783" w:rsidP="0021543A">
            <w:pPr>
              <w:jc w:val="both"/>
              <w:rPr>
                <w:b/>
                <w:bCs/>
                <w:sz w:val="24"/>
                <w:szCs w:val="24"/>
              </w:rPr>
            </w:pPr>
            <w:r w:rsidRPr="00BD296F">
              <w:rPr>
                <w:b/>
                <w:bCs/>
                <w:sz w:val="24"/>
                <w:szCs w:val="24"/>
              </w:rPr>
              <w:t>Процедура закупівлі</w:t>
            </w:r>
          </w:p>
        </w:tc>
        <w:tc>
          <w:tcPr>
            <w:tcW w:w="5953" w:type="dxa"/>
          </w:tcPr>
          <w:p w14:paraId="6948C73A" w14:textId="62228D73" w:rsidR="009F0783" w:rsidRPr="001D460F" w:rsidRDefault="001D460F" w:rsidP="0021543A">
            <w:pPr>
              <w:jc w:val="both"/>
              <w:rPr>
                <w:rFonts w:eastAsia="Tahoma"/>
                <w:sz w:val="24"/>
                <w:szCs w:val="24"/>
                <w:lang w:eastAsia="zh-CN"/>
              </w:rPr>
            </w:pPr>
            <w:r w:rsidRPr="001D460F">
              <w:rPr>
                <w:rFonts w:eastAsia="Tahoma"/>
                <w:sz w:val="24"/>
                <w:szCs w:val="24"/>
                <w:lang w:eastAsia="zh-CN"/>
              </w:rPr>
              <w:t>Відкриті торги</w:t>
            </w:r>
            <w:r w:rsidR="001F769C">
              <w:rPr>
                <w:rFonts w:eastAsia="Tahoma"/>
                <w:sz w:val="24"/>
                <w:szCs w:val="24"/>
                <w:lang w:eastAsia="zh-CN"/>
              </w:rPr>
              <w:t xml:space="preserve"> з особливостями</w:t>
            </w:r>
          </w:p>
        </w:tc>
      </w:tr>
      <w:tr w:rsidR="00BD296F" w:rsidRPr="001D460F" w14:paraId="27A044A5" w14:textId="77777777" w:rsidTr="00983DBB">
        <w:tc>
          <w:tcPr>
            <w:tcW w:w="3681" w:type="dxa"/>
          </w:tcPr>
          <w:p w14:paraId="246EA877" w14:textId="4366A7EB" w:rsidR="00BD296F" w:rsidRPr="00BD296F" w:rsidRDefault="00BD296F" w:rsidP="0021543A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BD296F">
              <w:rPr>
                <w:b/>
                <w:bCs/>
                <w:sz w:val="24"/>
                <w:szCs w:val="24"/>
                <w:lang w:val="ru-RU"/>
              </w:rPr>
              <w:t>Ідентифікатор</w:t>
            </w:r>
            <w:proofErr w:type="spellEnd"/>
            <w:r w:rsidRPr="00BD296F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296F">
              <w:rPr>
                <w:b/>
                <w:bCs/>
                <w:sz w:val="24"/>
                <w:szCs w:val="24"/>
                <w:lang w:val="ru-RU"/>
              </w:rPr>
              <w:t>процедури</w:t>
            </w:r>
            <w:proofErr w:type="spellEnd"/>
            <w:r w:rsidRPr="00BD296F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296F">
              <w:rPr>
                <w:b/>
                <w:bCs/>
                <w:sz w:val="24"/>
                <w:szCs w:val="24"/>
                <w:lang w:val="ru-RU"/>
              </w:rPr>
              <w:t>закупівлі</w:t>
            </w:r>
            <w:proofErr w:type="spellEnd"/>
            <w:r w:rsidRPr="00BD296F">
              <w:rPr>
                <w:b/>
                <w:bCs/>
                <w:sz w:val="24"/>
                <w:szCs w:val="24"/>
                <w:lang w:val="ru-RU"/>
              </w:rPr>
              <w:t>:</w:t>
            </w:r>
          </w:p>
        </w:tc>
        <w:tc>
          <w:tcPr>
            <w:tcW w:w="5953" w:type="dxa"/>
          </w:tcPr>
          <w:p w14:paraId="4441B3EC" w14:textId="5C07A88A" w:rsidR="00BD296F" w:rsidRPr="0081029E" w:rsidRDefault="0081029E" w:rsidP="0021543A">
            <w:pPr>
              <w:jc w:val="both"/>
              <w:rPr>
                <w:rFonts w:eastAsia="Tahoma"/>
                <w:sz w:val="24"/>
                <w:szCs w:val="24"/>
                <w:lang w:eastAsia="zh-CN"/>
              </w:rPr>
            </w:pPr>
            <w:r w:rsidRPr="005938CA">
              <w:rPr>
                <w:rFonts w:eastAsia="Tahoma"/>
                <w:sz w:val="24"/>
                <w:szCs w:val="24"/>
                <w:lang w:eastAsia="zh-CN"/>
              </w:rPr>
              <w:t> </w:t>
            </w:r>
            <w:hyperlink r:id="rId8" w:tgtFrame="_blank" w:history="1">
              <w:r w:rsidR="005938CA" w:rsidRPr="005938CA">
                <w:rPr>
                  <w:rStyle w:val="a8"/>
                  <w:rFonts w:eastAsia="Tahoma"/>
                  <w:b/>
                  <w:bCs/>
                  <w:color w:val="auto"/>
                  <w:sz w:val="24"/>
                  <w:szCs w:val="24"/>
                  <w:lang w:eastAsia="zh-CN"/>
                </w:rPr>
                <w:t>UA-2025-10-14-007922-a</w:t>
              </w:r>
            </w:hyperlink>
          </w:p>
        </w:tc>
      </w:tr>
      <w:tr w:rsidR="001D460F" w:rsidRPr="001D460F" w14:paraId="32B4EF04" w14:textId="77777777" w:rsidTr="00983DBB">
        <w:tc>
          <w:tcPr>
            <w:tcW w:w="3681" w:type="dxa"/>
          </w:tcPr>
          <w:p w14:paraId="02EA192F" w14:textId="77777777" w:rsidR="00983DBB" w:rsidRPr="00BD296F" w:rsidRDefault="00983DBB" w:rsidP="0021543A">
            <w:pPr>
              <w:jc w:val="both"/>
              <w:rPr>
                <w:b/>
                <w:bCs/>
                <w:sz w:val="24"/>
                <w:szCs w:val="24"/>
              </w:rPr>
            </w:pPr>
            <w:r w:rsidRPr="00BD296F">
              <w:rPr>
                <w:rStyle w:val="rvts0"/>
                <w:rFonts w:eastAsiaTheme="majorEastAsia"/>
                <w:b/>
                <w:bCs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53" w:type="dxa"/>
          </w:tcPr>
          <w:p w14:paraId="69D4C250" w14:textId="0D5B67D9" w:rsidR="00983DBB" w:rsidRDefault="00E70B13" w:rsidP="00E70B13">
            <w:pPr>
              <w:pStyle w:val="Default"/>
              <w:jc w:val="both"/>
              <w:rPr>
                <w:color w:val="auto"/>
              </w:rPr>
            </w:pPr>
            <w:r w:rsidRPr="001D460F">
              <w:rPr>
                <w:color w:val="auto"/>
              </w:rPr>
              <w:t>Строк</w:t>
            </w:r>
            <w:r w:rsidR="00983DBB" w:rsidRPr="001D460F">
              <w:rPr>
                <w:color w:val="auto"/>
              </w:rPr>
              <w:t xml:space="preserve"> постачання </w:t>
            </w:r>
            <w:r w:rsidR="00254081">
              <w:rPr>
                <w:color w:val="auto"/>
              </w:rPr>
              <w:t>—</w:t>
            </w:r>
            <w:r w:rsidR="00463BE0">
              <w:rPr>
                <w:color w:val="auto"/>
              </w:rPr>
              <w:t xml:space="preserve">до </w:t>
            </w:r>
            <w:r w:rsidR="009F11CA" w:rsidRPr="0081029E">
              <w:rPr>
                <w:snapToGrid w:val="0"/>
              </w:rPr>
              <w:t>3</w:t>
            </w:r>
            <w:r w:rsidR="00463BE0" w:rsidRPr="0081029E">
              <w:rPr>
                <w:snapToGrid w:val="0"/>
              </w:rPr>
              <w:t>1</w:t>
            </w:r>
            <w:r w:rsidR="00112FB4" w:rsidRPr="0081029E">
              <w:rPr>
                <w:snapToGrid w:val="0"/>
              </w:rPr>
              <w:t xml:space="preserve"> </w:t>
            </w:r>
            <w:r w:rsidR="005938CA">
              <w:rPr>
                <w:snapToGrid w:val="0"/>
              </w:rPr>
              <w:t>берез</w:t>
            </w:r>
            <w:r w:rsidR="00112FB4" w:rsidRPr="0081029E">
              <w:rPr>
                <w:snapToGrid w:val="0"/>
              </w:rPr>
              <w:t>ня</w:t>
            </w:r>
            <w:r w:rsidR="00112FB4" w:rsidRPr="00463BE0">
              <w:rPr>
                <w:snapToGrid w:val="0"/>
              </w:rPr>
              <w:t xml:space="preserve"> 202</w:t>
            </w:r>
            <w:r w:rsidR="005938CA">
              <w:rPr>
                <w:snapToGrid w:val="0"/>
              </w:rPr>
              <w:t>6</w:t>
            </w:r>
            <w:r w:rsidR="00112FB4" w:rsidRPr="00463BE0">
              <w:rPr>
                <w:snapToGrid w:val="0"/>
              </w:rPr>
              <w:t xml:space="preserve"> року</w:t>
            </w:r>
            <w:r w:rsidRPr="001D460F">
              <w:rPr>
                <w:color w:val="auto"/>
              </w:rPr>
              <w:t>.</w:t>
            </w:r>
          </w:p>
          <w:p w14:paraId="0B05DA62" w14:textId="2298D685" w:rsidR="00284E5F" w:rsidRPr="00153EEE" w:rsidRDefault="00284E5F" w:rsidP="00284E5F">
            <w:pPr>
              <w:keepNext/>
              <w:spacing w:line="240" w:lineRule="exact"/>
              <w:jc w:val="both"/>
              <w:rPr>
                <w:sz w:val="24"/>
                <w:szCs w:val="24"/>
                <w:lang w:eastAsia="uk-UA"/>
              </w:rPr>
            </w:pPr>
            <w:r w:rsidRPr="00153EEE">
              <w:rPr>
                <w:b/>
                <w:sz w:val="24"/>
                <w:szCs w:val="24"/>
                <w:lang w:eastAsia="uk-UA"/>
              </w:rPr>
              <w:t>Природний газ</w:t>
            </w:r>
            <w:r w:rsidRPr="00153EEE">
              <w:rPr>
                <w:sz w:val="24"/>
                <w:szCs w:val="24"/>
                <w:lang w:eastAsia="uk-UA"/>
              </w:rPr>
              <w:t xml:space="preserve"> (природний газ, нафтовий (попутний) газ, газ (метан) вугільних родовищ та газ сланцевих </w:t>
            </w:r>
            <w:proofErr w:type="spellStart"/>
            <w:r w:rsidRPr="00153EEE">
              <w:rPr>
                <w:sz w:val="24"/>
                <w:szCs w:val="24"/>
                <w:lang w:eastAsia="uk-UA"/>
              </w:rPr>
              <w:t>товщ</w:t>
            </w:r>
            <w:proofErr w:type="spellEnd"/>
            <w:r w:rsidRPr="00153EEE">
              <w:rPr>
                <w:sz w:val="24"/>
                <w:szCs w:val="24"/>
                <w:lang w:eastAsia="uk-UA"/>
              </w:rPr>
              <w:t>) - корисна копалина, яка є сумішшю вуглеводнів та невуглеводневих компонентів, перебуває у газоподібному стані за стандартних умов (тиск – 760 мм ртутного стовпа і температура - 20° C) і є товарною продукцією.</w:t>
            </w:r>
          </w:p>
          <w:p w14:paraId="7A97AAF4" w14:textId="77777777" w:rsidR="00284E5F" w:rsidRPr="00153EEE" w:rsidRDefault="00284E5F" w:rsidP="00284E5F">
            <w:pPr>
              <w:keepNext/>
              <w:spacing w:line="240" w:lineRule="exact"/>
              <w:ind w:firstLine="540"/>
              <w:jc w:val="both"/>
              <w:rPr>
                <w:sz w:val="24"/>
                <w:szCs w:val="24"/>
                <w:lang w:eastAsia="uk-UA"/>
              </w:rPr>
            </w:pPr>
            <w:r w:rsidRPr="00153EEE">
              <w:rPr>
                <w:sz w:val="24"/>
                <w:szCs w:val="24"/>
                <w:lang w:eastAsia="uk-UA"/>
              </w:rPr>
              <w:t>Інші терміни використовуються у значенні, наведеному в Законі України «Про ринок природного газу».</w:t>
            </w:r>
          </w:p>
          <w:p w14:paraId="27864C2D" w14:textId="77777777" w:rsidR="00284E5F" w:rsidRPr="00F85F97" w:rsidRDefault="00284E5F" w:rsidP="00284E5F">
            <w:pPr>
              <w:keepNext/>
              <w:spacing w:line="240" w:lineRule="exact"/>
              <w:ind w:firstLine="540"/>
              <w:jc w:val="both"/>
              <w:rPr>
                <w:rFonts w:ascii="Times New Roman CYR" w:hAnsi="Times New Roman CYR"/>
                <w:sz w:val="24"/>
                <w:szCs w:val="24"/>
                <w:lang w:eastAsia="uk-UA"/>
              </w:rPr>
            </w:pPr>
            <w:r w:rsidRPr="00F85F97">
              <w:rPr>
                <w:rFonts w:ascii="Times New Roman CYR" w:hAnsi="Times New Roman CYR"/>
                <w:sz w:val="24"/>
                <w:szCs w:val="24"/>
                <w:lang w:eastAsia="uk-UA"/>
              </w:rPr>
              <w:t>Відносини між газопостачальними, газорозподільними підприємствами та споживачами природного газу регулюються наступними документами:</w:t>
            </w:r>
          </w:p>
          <w:p w14:paraId="662525CC" w14:textId="77777777" w:rsidR="00284E5F" w:rsidRPr="00F85F97" w:rsidRDefault="00284E5F" w:rsidP="00284E5F">
            <w:pPr>
              <w:pStyle w:val="a6"/>
              <w:keepNext/>
              <w:numPr>
                <w:ilvl w:val="0"/>
                <w:numId w:val="2"/>
              </w:numPr>
              <w:spacing w:line="240" w:lineRule="exact"/>
              <w:contextualSpacing/>
              <w:jc w:val="both"/>
              <w:rPr>
                <w:rFonts w:ascii="Times New Roman CYR" w:hAnsi="Times New Roman CYR"/>
                <w:sz w:val="24"/>
                <w:szCs w:val="24"/>
                <w:lang w:eastAsia="uk-UA"/>
              </w:rPr>
            </w:pPr>
            <w:r w:rsidRPr="00F85F97">
              <w:rPr>
                <w:rFonts w:ascii="Times New Roman CYR" w:hAnsi="Times New Roman CYR"/>
                <w:sz w:val="24"/>
                <w:szCs w:val="24"/>
                <w:lang w:eastAsia="uk-UA"/>
              </w:rPr>
              <w:t>Закон України «Про публічні закупівлі» від 25.12.2015 № 922-VIII;</w:t>
            </w:r>
          </w:p>
          <w:p w14:paraId="3A27FFF1" w14:textId="77777777" w:rsidR="00284E5F" w:rsidRPr="00F85F97" w:rsidRDefault="00284E5F" w:rsidP="00284E5F">
            <w:pPr>
              <w:pStyle w:val="a6"/>
              <w:keepNext/>
              <w:numPr>
                <w:ilvl w:val="0"/>
                <w:numId w:val="2"/>
              </w:numPr>
              <w:spacing w:line="240" w:lineRule="exact"/>
              <w:contextualSpacing/>
              <w:jc w:val="both"/>
              <w:rPr>
                <w:rFonts w:ascii="Times New Roman CYR" w:hAnsi="Times New Roman CYR"/>
                <w:sz w:val="24"/>
                <w:szCs w:val="24"/>
                <w:lang w:eastAsia="uk-UA"/>
              </w:rPr>
            </w:pPr>
            <w:r w:rsidRPr="00F85F97">
              <w:rPr>
                <w:rFonts w:ascii="Times New Roman CYR" w:hAnsi="Times New Roman CYR"/>
                <w:sz w:val="24"/>
                <w:szCs w:val="24"/>
                <w:lang w:eastAsia="uk-UA"/>
              </w:rPr>
              <w:t>Закон України «Про ринок природного газу» від 09.04.2015 № 329-</w:t>
            </w:r>
            <w:r w:rsidRPr="00F85F97">
              <w:rPr>
                <w:rFonts w:ascii="Times New Roman CYR" w:hAnsi="Times New Roman CYR"/>
                <w:sz w:val="24"/>
                <w:szCs w:val="24"/>
                <w:lang w:val="en-US" w:eastAsia="uk-UA"/>
              </w:rPr>
              <w:t>VIII</w:t>
            </w:r>
            <w:r w:rsidRPr="00F85F97">
              <w:rPr>
                <w:rFonts w:ascii="Times New Roman CYR" w:hAnsi="Times New Roman CYR"/>
                <w:sz w:val="24"/>
                <w:szCs w:val="24"/>
                <w:lang w:eastAsia="uk-UA"/>
              </w:rPr>
              <w:t>;</w:t>
            </w:r>
          </w:p>
          <w:p w14:paraId="2B928B8E" w14:textId="77777777" w:rsidR="00284E5F" w:rsidRPr="00BB14A7" w:rsidRDefault="00284E5F" w:rsidP="00284E5F">
            <w:pPr>
              <w:keepNext/>
              <w:widowControl w:val="0"/>
              <w:numPr>
                <w:ilvl w:val="0"/>
                <w:numId w:val="2"/>
              </w:numPr>
              <w:suppressAutoHyphens/>
              <w:autoSpaceDE w:val="0"/>
              <w:spacing w:line="240" w:lineRule="exact"/>
              <w:ind w:left="419" w:hanging="357"/>
              <w:jc w:val="both"/>
              <w:rPr>
                <w:sz w:val="24"/>
                <w:szCs w:val="24"/>
              </w:rPr>
            </w:pPr>
            <w:r w:rsidRPr="00BB14A7">
              <w:rPr>
                <w:sz w:val="24"/>
                <w:szCs w:val="24"/>
              </w:rPr>
              <w:t>Постановою Кабінету Міністрів України від 12.10.2022 №1178 «Про затвердження особливостей здійснення публічних закупівель товарів, робіт та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>
              <w:rPr>
                <w:sz w:val="24"/>
                <w:szCs w:val="24"/>
              </w:rPr>
              <w:t>;</w:t>
            </w:r>
          </w:p>
          <w:p w14:paraId="3000999C" w14:textId="77777777" w:rsidR="00284E5F" w:rsidRDefault="00284E5F" w:rsidP="00284E5F">
            <w:pPr>
              <w:keepNext/>
              <w:spacing w:line="240" w:lineRule="exact"/>
              <w:jc w:val="both"/>
              <w:rPr>
                <w:rFonts w:ascii="Times New Roman CYR" w:hAnsi="Times New Roman CYR"/>
                <w:sz w:val="24"/>
                <w:szCs w:val="24"/>
                <w:lang w:eastAsia="uk-UA"/>
              </w:rPr>
            </w:pPr>
            <w:r w:rsidRPr="00F85F97">
              <w:rPr>
                <w:rFonts w:ascii="Times New Roman CYR" w:hAnsi="Times New Roman CYR"/>
                <w:sz w:val="24"/>
                <w:szCs w:val="24"/>
                <w:lang w:eastAsia="uk-UA"/>
              </w:rPr>
              <w:t xml:space="preserve"> -  Правила постачання природного газу, затверджені постановою Національної комісії, що здійснює державне регулювання у сферах енергетики та комунальних послуг від 30.09.2015 № 249</w:t>
            </w:r>
            <w:r>
              <w:rPr>
                <w:rFonts w:ascii="Times New Roman CYR" w:hAnsi="Times New Roman CYR"/>
                <w:sz w:val="24"/>
                <w:szCs w:val="24"/>
                <w:lang w:eastAsia="uk-UA"/>
              </w:rPr>
              <w:t>6;</w:t>
            </w:r>
          </w:p>
          <w:p w14:paraId="62C09EE7" w14:textId="2211B30A" w:rsidR="001F769C" w:rsidRPr="001D460F" w:rsidRDefault="00284E5F" w:rsidP="00284E5F">
            <w:pPr>
              <w:pStyle w:val="Default"/>
              <w:jc w:val="both"/>
              <w:rPr>
                <w:color w:val="auto"/>
              </w:rPr>
            </w:pPr>
            <w:r>
              <w:rPr>
                <w:rFonts w:ascii="Times New Roman CYR" w:hAnsi="Times New Roman CYR"/>
                <w:lang w:eastAsia="uk-UA"/>
              </w:rPr>
              <w:t xml:space="preserve">  - </w:t>
            </w:r>
            <w:r w:rsidRPr="00583C98">
              <w:t>іншими нормативно правовими актами</w:t>
            </w:r>
          </w:p>
          <w:p w14:paraId="417F205D" w14:textId="77777777" w:rsidR="00463BE0" w:rsidRPr="00A247E6" w:rsidRDefault="00463BE0" w:rsidP="00463BE0">
            <w:pPr>
              <w:keepNext/>
              <w:spacing w:line="240" w:lineRule="exac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uk-UA"/>
              </w:rPr>
              <w:lastRenderedPageBreak/>
              <w:t>Якісні в</w:t>
            </w:r>
            <w:r w:rsidRPr="00A247E6">
              <w:rPr>
                <w:b/>
                <w:bCs/>
                <w:color w:val="000000"/>
                <w:sz w:val="24"/>
                <w:szCs w:val="24"/>
              </w:rPr>
              <w:t>имоги:</w:t>
            </w:r>
          </w:p>
          <w:p w14:paraId="7538FE09" w14:textId="47BD6F7C" w:rsidR="00284E5F" w:rsidRDefault="00284E5F" w:rsidP="00284E5F">
            <w:pPr>
              <w:ind w:firstLine="459"/>
              <w:contextualSpacing/>
              <w:jc w:val="both"/>
              <w:rPr>
                <w:color w:val="000000"/>
                <w:spacing w:val="4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Pr="00820175">
              <w:rPr>
                <w:color w:val="000000"/>
                <w:sz w:val="24"/>
                <w:szCs w:val="24"/>
              </w:rPr>
              <w:t xml:space="preserve">.Постачання газу здійснюється на межах балансової належності об’єктів Замовника відповідно до актів розмежування ділянок обслуговування. Перелік комерційних вузлів обліку газу та </w:t>
            </w:r>
            <w:proofErr w:type="spellStart"/>
            <w:r w:rsidRPr="00820175">
              <w:rPr>
                <w:color w:val="000000"/>
                <w:sz w:val="24"/>
                <w:szCs w:val="24"/>
              </w:rPr>
              <w:t>газоспоживаючого</w:t>
            </w:r>
            <w:proofErr w:type="spellEnd"/>
            <w:r w:rsidRPr="00820175">
              <w:rPr>
                <w:color w:val="000000"/>
                <w:sz w:val="24"/>
                <w:szCs w:val="24"/>
              </w:rPr>
              <w:t xml:space="preserve"> обладнання визначається Учасником та Замовником</w:t>
            </w:r>
            <w:r w:rsidRPr="00820175">
              <w:rPr>
                <w:color w:val="000000"/>
                <w:spacing w:val="4"/>
                <w:sz w:val="24"/>
                <w:szCs w:val="24"/>
              </w:rPr>
              <w:t>.</w:t>
            </w:r>
          </w:p>
          <w:p w14:paraId="2676A2C5" w14:textId="1E1BC478" w:rsidR="00284E5F" w:rsidRPr="00127DA4" w:rsidRDefault="00284E5F" w:rsidP="00284E5F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    2.</w:t>
            </w:r>
            <w:r w:rsidRPr="00127DA4">
              <w:rPr>
                <w:rFonts w:eastAsia="Calibri"/>
                <w:sz w:val="24"/>
                <w:szCs w:val="24"/>
              </w:rPr>
              <w:t xml:space="preserve">Товар, </w:t>
            </w:r>
            <w:r w:rsidRPr="00127DA4">
              <w:rPr>
                <w:sz w:val="24"/>
                <w:szCs w:val="24"/>
              </w:rPr>
              <w:t xml:space="preserve">запропонований Учасником, повинен відповідати вимогам </w:t>
            </w:r>
            <w:r w:rsidRPr="00127DA4">
              <w:rPr>
                <w:rFonts w:eastAsia="Calibri"/>
                <w:sz w:val="24"/>
                <w:szCs w:val="24"/>
              </w:rPr>
              <w:t xml:space="preserve">ДСТУ (ГОСТ) та </w:t>
            </w:r>
            <w:r w:rsidRPr="00127DA4">
              <w:rPr>
                <w:sz w:val="24"/>
                <w:szCs w:val="24"/>
              </w:rPr>
              <w:t>Учасник повинен</w:t>
            </w:r>
            <w:r w:rsidRPr="00127DA4">
              <w:rPr>
                <w:rFonts w:eastAsia="Calibri"/>
                <w:sz w:val="24"/>
                <w:szCs w:val="24"/>
              </w:rPr>
              <w:t xml:space="preserve"> забезпечити Замовника природним газом відповідно до його потреб.</w:t>
            </w:r>
          </w:p>
          <w:p w14:paraId="304F3104" w14:textId="2A4CF1C2" w:rsidR="00284E5F" w:rsidRPr="001F113E" w:rsidRDefault="00284E5F" w:rsidP="00284E5F">
            <w:pPr>
              <w:ind w:firstLine="567"/>
              <w:contextualSpacing/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4. </w:t>
            </w:r>
            <w:r w:rsidRPr="00153EEE">
              <w:rPr>
                <w:sz w:val="24"/>
                <w:szCs w:val="24"/>
                <w:lang w:eastAsia="uk-UA"/>
              </w:rPr>
              <w:t>Калорійність природного газу: теплота згоряння (нижча) повинна бути не нижчою за 7600 ккал/ м</w:t>
            </w:r>
            <w:r w:rsidRPr="00153EEE">
              <w:rPr>
                <w:sz w:val="24"/>
                <w:szCs w:val="24"/>
                <w:vertAlign w:val="superscript"/>
                <w:lang w:eastAsia="uk-UA"/>
              </w:rPr>
              <w:t>3</w:t>
            </w:r>
            <w:r w:rsidRPr="00153EEE">
              <w:rPr>
                <w:sz w:val="24"/>
                <w:szCs w:val="24"/>
                <w:lang w:eastAsia="uk-UA"/>
              </w:rPr>
              <w:t>.</w:t>
            </w:r>
          </w:p>
          <w:p w14:paraId="120DB3BC" w14:textId="0F5D627F" w:rsidR="00983DBB" w:rsidRPr="001D460F" w:rsidRDefault="00284E5F" w:rsidP="00284E5F">
            <w:pPr>
              <w:ind w:firstLine="567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5. </w:t>
            </w:r>
            <w:r w:rsidRPr="00127DA4">
              <w:rPr>
                <w:rFonts w:eastAsia="Calibri"/>
                <w:sz w:val="24"/>
                <w:szCs w:val="24"/>
              </w:rPr>
              <w:t>Фізико хімічні показники природного газу, який передається Постачальником Споживачеві у пунктах приймання-передачі, повинні відповідати вимогам, визначеним розділом ІІІ Кодексу ГТС та Кодексом ГРМ.</w:t>
            </w:r>
          </w:p>
        </w:tc>
      </w:tr>
      <w:tr w:rsidR="00983DBB" w:rsidRPr="001D460F" w14:paraId="64D3C204" w14:textId="77777777" w:rsidTr="00983DBB">
        <w:tc>
          <w:tcPr>
            <w:tcW w:w="3681" w:type="dxa"/>
          </w:tcPr>
          <w:p w14:paraId="62423D60" w14:textId="44004761" w:rsidR="00983DBB" w:rsidRPr="005B154F" w:rsidRDefault="00983DBB" w:rsidP="0021543A">
            <w:pPr>
              <w:jc w:val="both"/>
              <w:rPr>
                <w:b/>
                <w:bCs/>
                <w:sz w:val="24"/>
                <w:szCs w:val="24"/>
              </w:rPr>
            </w:pPr>
            <w:r w:rsidRPr="005B154F">
              <w:rPr>
                <w:rStyle w:val="rvts0"/>
                <w:rFonts w:eastAsiaTheme="majorEastAsia"/>
                <w:b/>
                <w:bCs/>
                <w:sz w:val="24"/>
                <w:szCs w:val="24"/>
              </w:rPr>
              <w:lastRenderedPageBreak/>
              <w:t>Обґрунтування</w:t>
            </w:r>
            <w:r w:rsidR="009162E0" w:rsidRPr="005B154F">
              <w:rPr>
                <w:rStyle w:val="rvts0"/>
                <w:rFonts w:eastAsiaTheme="majorEastAsia"/>
                <w:b/>
                <w:bCs/>
                <w:sz w:val="24"/>
                <w:szCs w:val="24"/>
              </w:rPr>
              <w:t xml:space="preserve"> </w:t>
            </w:r>
            <w:r w:rsidRPr="005B154F">
              <w:rPr>
                <w:rStyle w:val="rvts0"/>
                <w:rFonts w:eastAsiaTheme="majorEastAsia"/>
                <w:b/>
                <w:bCs/>
                <w:sz w:val="24"/>
                <w:szCs w:val="24"/>
              </w:rPr>
              <w:t>очікуваної вартості предмета закупівлі</w:t>
            </w:r>
            <w:r w:rsidR="009162E0" w:rsidRPr="005B154F">
              <w:rPr>
                <w:rStyle w:val="rvts0"/>
                <w:rFonts w:eastAsiaTheme="majorEastAsia"/>
                <w:b/>
                <w:bCs/>
                <w:sz w:val="24"/>
                <w:szCs w:val="24"/>
              </w:rPr>
              <w:t>,</w:t>
            </w:r>
            <w:r w:rsidR="009162E0" w:rsidRPr="005B154F">
              <w:rPr>
                <w:rStyle w:val="rvts0"/>
                <w:rFonts w:eastAsiaTheme="majorEastAsia"/>
                <w:b/>
                <w:bCs/>
              </w:rPr>
              <w:t xml:space="preserve"> </w:t>
            </w:r>
            <w:r w:rsidR="009162E0" w:rsidRPr="005B154F">
              <w:rPr>
                <w:rStyle w:val="rvts0"/>
                <w:rFonts w:eastAsiaTheme="majorEastAsia"/>
                <w:b/>
                <w:bCs/>
                <w:sz w:val="24"/>
                <w:szCs w:val="24"/>
              </w:rPr>
              <w:t>розміру бюджетного призначення</w:t>
            </w:r>
          </w:p>
        </w:tc>
        <w:tc>
          <w:tcPr>
            <w:tcW w:w="5953" w:type="dxa"/>
          </w:tcPr>
          <w:p w14:paraId="22396C4F" w14:textId="301E16FC" w:rsidR="00983DBB" w:rsidRPr="00112FB4" w:rsidRDefault="007D5755" w:rsidP="0021543A">
            <w:pPr>
              <w:jc w:val="both"/>
              <w:rPr>
                <w:sz w:val="24"/>
                <w:szCs w:val="24"/>
              </w:rPr>
            </w:pPr>
            <w:r w:rsidRPr="00112FB4">
              <w:rPr>
                <w:sz w:val="24"/>
                <w:szCs w:val="24"/>
              </w:rPr>
              <w:t>Очікувана вартість закупівлі с</w:t>
            </w:r>
            <w:r w:rsidR="00254081">
              <w:rPr>
                <w:sz w:val="24"/>
                <w:szCs w:val="24"/>
              </w:rPr>
              <w:t>тановить</w:t>
            </w:r>
            <w:r w:rsidR="00463BE0">
              <w:rPr>
                <w:sz w:val="24"/>
                <w:szCs w:val="24"/>
              </w:rPr>
              <w:t xml:space="preserve">  </w:t>
            </w:r>
            <w:r w:rsidR="005938CA">
              <w:rPr>
                <w:rStyle w:val="a4"/>
                <w:rFonts w:eastAsiaTheme="majorEastAsia"/>
                <w:snapToGrid w:val="0"/>
                <w:sz w:val="24"/>
                <w:szCs w:val="24"/>
                <w:u w:val="single"/>
              </w:rPr>
              <w:t>306 946</w:t>
            </w:r>
            <w:r w:rsidR="00463BE0" w:rsidRPr="0081029E">
              <w:rPr>
                <w:rStyle w:val="a4"/>
                <w:rFonts w:eastAsiaTheme="majorEastAsia"/>
                <w:snapToGrid w:val="0"/>
                <w:sz w:val="24"/>
                <w:szCs w:val="24"/>
                <w:u w:val="single"/>
              </w:rPr>
              <w:t>,</w:t>
            </w:r>
            <w:r w:rsidR="005938CA">
              <w:rPr>
                <w:rStyle w:val="a4"/>
                <w:rFonts w:eastAsiaTheme="majorEastAsia"/>
                <w:snapToGrid w:val="0"/>
                <w:sz w:val="24"/>
                <w:szCs w:val="24"/>
                <w:u w:val="single"/>
              </w:rPr>
              <w:t>8</w:t>
            </w:r>
            <w:r w:rsidR="00463BE0" w:rsidRPr="0081029E">
              <w:rPr>
                <w:rStyle w:val="a4"/>
                <w:rFonts w:eastAsiaTheme="majorEastAsia"/>
                <w:snapToGrid w:val="0"/>
                <w:sz w:val="24"/>
                <w:szCs w:val="24"/>
                <w:u w:val="single"/>
              </w:rPr>
              <w:t>0</w:t>
            </w:r>
            <w:r w:rsidR="00463BE0">
              <w:rPr>
                <w:rStyle w:val="a4"/>
                <w:rFonts w:eastAsiaTheme="majorEastAsia"/>
                <w:snapToGrid w:val="0"/>
                <w:sz w:val="24"/>
                <w:szCs w:val="24"/>
                <w:u w:val="single"/>
              </w:rPr>
              <w:t xml:space="preserve"> </w:t>
            </w:r>
            <w:r w:rsidRPr="00112FB4">
              <w:rPr>
                <w:sz w:val="24"/>
                <w:szCs w:val="24"/>
              </w:rPr>
              <w:t>грн.</w:t>
            </w:r>
          </w:p>
          <w:p w14:paraId="7F1397E8" w14:textId="6DD9D79E" w:rsidR="009162E0" w:rsidRDefault="001F769C" w:rsidP="00254081">
            <w:pPr>
              <w:jc w:val="both"/>
              <w:rPr>
                <w:snapToGrid w:val="0"/>
                <w:sz w:val="24"/>
                <w:szCs w:val="24"/>
              </w:rPr>
            </w:pPr>
            <w:r w:rsidRPr="00B2597B">
              <w:rPr>
                <w:spacing w:val="-6"/>
                <w:sz w:val="24"/>
                <w:szCs w:val="24"/>
              </w:rPr>
              <w:t>Ціну визначено за результатом проведення моніторингу цін шляхом пошуку, збору та аналізу загальнодоступної інформації про ціни, що містяться в мережі Інтернет у відкритому</w:t>
            </w:r>
            <w:r w:rsidR="00284E5F">
              <w:rPr>
                <w:spacing w:val="-6"/>
                <w:sz w:val="24"/>
                <w:szCs w:val="24"/>
              </w:rPr>
              <w:t xml:space="preserve"> </w:t>
            </w:r>
            <w:r w:rsidRPr="00B2597B">
              <w:rPr>
                <w:spacing w:val="-6"/>
                <w:sz w:val="24"/>
                <w:szCs w:val="24"/>
              </w:rPr>
              <w:t>доступі,</w:t>
            </w:r>
            <w:r w:rsidR="00284E5F"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 xml:space="preserve">на </w:t>
            </w:r>
            <w:r w:rsidRPr="00B2597B">
              <w:rPr>
                <w:spacing w:val="-6"/>
                <w:sz w:val="24"/>
                <w:szCs w:val="24"/>
              </w:rPr>
              <w:t xml:space="preserve">спеціалізованих торгівельних майданчиках, </w:t>
            </w:r>
            <w:r>
              <w:rPr>
                <w:spacing w:val="-6"/>
                <w:sz w:val="24"/>
                <w:szCs w:val="24"/>
              </w:rPr>
              <w:t xml:space="preserve">в </w:t>
            </w:r>
            <w:r w:rsidRPr="00B2597B">
              <w:rPr>
                <w:spacing w:val="-6"/>
                <w:sz w:val="24"/>
                <w:szCs w:val="24"/>
              </w:rPr>
              <w:t xml:space="preserve">електронних каталогах, </w:t>
            </w:r>
            <w:r>
              <w:rPr>
                <w:spacing w:val="-6"/>
                <w:sz w:val="24"/>
                <w:szCs w:val="24"/>
              </w:rPr>
              <w:t xml:space="preserve">у тому числі в </w:t>
            </w:r>
            <w:r w:rsidRPr="00B2597B">
              <w:rPr>
                <w:spacing w:val="-6"/>
                <w:sz w:val="24"/>
                <w:szCs w:val="24"/>
              </w:rPr>
              <w:t>електронній системі закупівель «</w:t>
            </w:r>
            <w:proofErr w:type="spellStart"/>
            <w:r w:rsidRPr="00B2597B">
              <w:rPr>
                <w:spacing w:val="-6"/>
                <w:sz w:val="24"/>
                <w:szCs w:val="24"/>
              </w:rPr>
              <w:t>Прозорро</w:t>
            </w:r>
            <w:proofErr w:type="spellEnd"/>
            <w:r w:rsidRPr="00B2597B">
              <w:rPr>
                <w:spacing w:val="-6"/>
                <w:sz w:val="24"/>
                <w:szCs w:val="24"/>
              </w:rPr>
              <w:t xml:space="preserve">», </w:t>
            </w:r>
            <w:r>
              <w:rPr>
                <w:spacing w:val="-6"/>
                <w:sz w:val="24"/>
                <w:szCs w:val="24"/>
              </w:rPr>
              <w:t>а також п</w:t>
            </w:r>
            <w:r>
              <w:rPr>
                <w:sz w:val="24"/>
                <w:szCs w:val="24"/>
              </w:rPr>
              <w:t>ід час</w:t>
            </w:r>
            <w:r w:rsidRPr="00112FB4">
              <w:rPr>
                <w:sz w:val="24"/>
                <w:szCs w:val="24"/>
              </w:rPr>
              <w:t xml:space="preserve"> розрахунку очікуваної вартості замовник врахував </w:t>
            </w:r>
            <w:r>
              <w:rPr>
                <w:sz w:val="24"/>
                <w:szCs w:val="24"/>
              </w:rPr>
              <w:t>ціну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12FB4">
              <w:rPr>
                <w:sz w:val="24"/>
                <w:szCs w:val="24"/>
              </w:rPr>
              <w:t xml:space="preserve">природного газу згідно </w:t>
            </w:r>
            <w:r>
              <w:rPr>
                <w:sz w:val="24"/>
                <w:szCs w:val="24"/>
              </w:rPr>
              <w:t xml:space="preserve">з </w:t>
            </w:r>
            <w:r w:rsidRPr="00112FB4">
              <w:rPr>
                <w:sz w:val="24"/>
                <w:szCs w:val="24"/>
              </w:rPr>
              <w:t>постанов</w:t>
            </w:r>
            <w:r>
              <w:rPr>
                <w:sz w:val="24"/>
                <w:szCs w:val="24"/>
              </w:rPr>
              <w:t>ою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12FB4">
              <w:rPr>
                <w:snapToGrid w:val="0"/>
                <w:sz w:val="24"/>
                <w:szCs w:val="24"/>
              </w:rPr>
              <w:t>Кабінету Міністрів України «</w:t>
            </w:r>
            <w:r w:rsidRPr="00112FB4">
              <w:rPr>
                <w:sz w:val="24"/>
                <w:szCs w:val="24"/>
                <w:lang w:eastAsia="uk-UA"/>
              </w:rPr>
              <w:t>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</w:t>
            </w:r>
            <w:r>
              <w:rPr>
                <w:sz w:val="24"/>
                <w:szCs w:val="24"/>
                <w:lang w:val="ru-RU" w:eastAsia="uk-UA"/>
              </w:rPr>
              <w:t xml:space="preserve"> </w:t>
            </w:r>
            <w:r w:rsidRPr="00112FB4">
              <w:rPr>
                <w:snapToGrid w:val="0"/>
                <w:sz w:val="24"/>
                <w:szCs w:val="24"/>
              </w:rPr>
              <w:t>від 19 липня 2022 р</w:t>
            </w:r>
            <w:r>
              <w:rPr>
                <w:snapToGrid w:val="0"/>
                <w:sz w:val="24"/>
                <w:szCs w:val="24"/>
              </w:rPr>
              <w:t>оку</w:t>
            </w:r>
            <w:r w:rsidRPr="00112FB4">
              <w:rPr>
                <w:snapToGrid w:val="0"/>
                <w:sz w:val="24"/>
                <w:szCs w:val="24"/>
              </w:rPr>
              <w:t xml:space="preserve"> № 812</w:t>
            </w:r>
            <w:r w:rsidR="00EF7C96">
              <w:rPr>
                <w:snapToGrid w:val="0"/>
                <w:sz w:val="24"/>
                <w:szCs w:val="24"/>
              </w:rPr>
              <w:t xml:space="preserve"> (зі змінами)</w:t>
            </w:r>
            <w:r w:rsidR="00284E5F">
              <w:rPr>
                <w:snapToGrid w:val="0"/>
                <w:sz w:val="24"/>
                <w:szCs w:val="24"/>
              </w:rPr>
              <w:t>.</w:t>
            </w:r>
          </w:p>
          <w:p w14:paraId="73BAEAEF" w14:textId="132BE76B" w:rsidR="009162E0" w:rsidRPr="00112FB4" w:rsidRDefault="009162E0" w:rsidP="009162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BD296F">
              <w:rPr>
                <w:sz w:val="24"/>
                <w:szCs w:val="24"/>
              </w:rPr>
              <w:t>ідповідно до п. 14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</w:t>
            </w:r>
            <w:r>
              <w:rPr>
                <w:sz w:val="24"/>
                <w:szCs w:val="24"/>
              </w:rPr>
              <w:t xml:space="preserve"> </w:t>
            </w:r>
            <w:r w:rsidRPr="00BD296F">
              <w:rPr>
                <w:sz w:val="24"/>
                <w:szCs w:val="24"/>
              </w:rPr>
              <w:t xml:space="preserve">скасування, затверджених Постановою КМУ від 12.10.2022 р. № 1178 та статті 4 Закону України «Про публічні закупівлі» планування закупівель здійснюється на підставі наявної потреби або у разі планової потреби наступного року. </w:t>
            </w:r>
            <w:proofErr w:type="spellStart"/>
            <w:r w:rsidRPr="00BD296F">
              <w:rPr>
                <w:sz w:val="24"/>
                <w:szCs w:val="24"/>
                <w:lang w:val="ru-RU"/>
              </w:rPr>
              <w:t>Заплановані</w:t>
            </w:r>
            <w:proofErr w:type="spellEnd"/>
            <w:r w:rsidRPr="00BD296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296F">
              <w:rPr>
                <w:sz w:val="24"/>
                <w:szCs w:val="24"/>
                <w:lang w:val="ru-RU"/>
              </w:rPr>
              <w:t>закупівлі</w:t>
            </w:r>
            <w:proofErr w:type="spellEnd"/>
            <w:r w:rsidRPr="00BD296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296F">
              <w:rPr>
                <w:sz w:val="24"/>
                <w:szCs w:val="24"/>
                <w:lang w:val="ru-RU"/>
              </w:rPr>
              <w:t>включаються</w:t>
            </w:r>
            <w:proofErr w:type="spellEnd"/>
            <w:r w:rsidRPr="00BD296F">
              <w:rPr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BD296F">
              <w:rPr>
                <w:sz w:val="24"/>
                <w:szCs w:val="24"/>
                <w:lang w:val="ru-RU"/>
              </w:rPr>
              <w:t>річного</w:t>
            </w:r>
            <w:proofErr w:type="spellEnd"/>
            <w:r w:rsidRPr="00BD296F">
              <w:rPr>
                <w:sz w:val="24"/>
                <w:szCs w:val="24"/>
                <w:lang w:val="ru-RU"/>
              </w:rPr>
              <w:t xml:space="preserve"> плану закупівель. </w:t>
            </w:r>
            <w:proofErr w:type="spellStart"/>
            <w:r w:rsidRPr="00BD296F">
              <w:rPr>
                <w:sz w:val="24"/>
                <w:szCs w:val="24"/>
                <w:lang w:val="ru-RU"/>
              </w:rPr>
              <w:t>Закупівля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296F">
              <w:rPr>
                <w:sz w:val="24"/>
                <w:szCs w:val="24"/>
                <w:lang w:val="ru-RU"/>
              </w:rPr>
              <w:t>здійснюється</w:t>
            </w:r>
            <w:proofErr w:type="spellEnd"/>
            <w:r w:rsidRPr="00BD296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296F">
              <w:rPr>
                <w:sz w:val="24"/>
                <w:szCs w:val="24"/>
                <w:lang w:val="ru-RU"/>
              </w:rPr>
              <w:t>відповідно</w:t>
            </w:r>
            <w:proofErr w:type="spellEnd"/>
            <w:r w:rsidRPr="00BD296F">
              <w:rPr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BD296F">
              <w:rPr>
                <w:sz w:val="24"/>
                <w:szCs w:val="24"/>
                <w:lang w:val="ru-RU"/>
              </w:rPr>
              <w:t>річного</w:t>
            </w:r>
            <w:proofErr w:type="spellEnd"/>
            <w:r w:rsidRPr="00BD296F">
              <w:rPr>
                <w:sz w:val="24"/>
                <w:szCs w:val="24"/>
                <w:lang w:val="ru-RU"/>
              </w:rPr>
              <w:t xml:space="preserve"> плану закупівель на 2025 </w:t>
            </w:r>
            <w:proofErr w:type="spellStart"/>
            <w:r w:rsidRPr="00BD296F">
              <w:rPr>
                <w:sz w:val="24"/>
                <w:szCs w:val="24"/>
                <w:lang w:val="ru-RU"/>
              </w:rPr>
              <w:t>рік</w:t>
            </w:r>
            <w:proofErr w:type="spellEnd"/>
            <w:r w:rsidR="00786E67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786E67">
              <w:rPr>
                <w:sz w:val="24"/>
                <w:szCs w:val="24"/>
                <w:lang w:val="ru-RU"/>
              </w:rPr>
              <w:t>прогнозованого</w:t>
            </w:r>
            <w:proofErr w:type="spellEnd"/>
            <w:r w:rsidR="00786E6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86E67">
              <w:rPr>
                <w:sz w:val="24"/>
                <w:szCs w:val="24"/>
                <w:lang w:val="ru-RU"/>
              </w:rPr>
              <w:t>кошторису</w:t>
            </w:r>
            <w:proofErr w:type="spellEnd"/>
            <w:r w:rsidR="00786E67">
              <w:rPr>
                <w:sz w:val="24"/>
                <w:szCs w:val="24"/>
                <w:lang w:val="ru-RU"/>
              </w:rPr>
              <w:t xml:space="preserve"> 2026 року</w:t>
            </w:r>
            <w:r w:rsidRPr="00BD296F">
              <w:rPr>
                <w:sz w:val="24"/>
                <w:szCs w:val="24"/>
                <w:lang w:val="ru-RU"/>
              </w:rPr>
              <w:t xml:space="preserve">. У </w:t>
            </w:r>
            <w:r w:rsidRPr="009162E0">
              <w:rPr>
                <w:kern w:val="2"/>
                <w:sz w:val="24"/>
                <w:szCs w:val="24"/>
                <w:lang w:eastAsia="ru-RU"/>
              </w:rPr>
              <w:t>Хмельницьк</w:t>
            </w:r>
            <w:r>
              <w:rPr>
                <w:kern w:val="2"/>
                <w:sz w:val="24"/>
                <w:szCs w:val="24"/>
                <w:lang w:eastAsia="ru-RU"/>
              </w:rPr>
              <w:t>ому</w:t>
            </w:r>
            <w:r w:rsidRPr="009162E0">
              <w:rPr>
                <w:kern w:val="2"/>
                <w:sz w:val="24"/>
                <w:szCs w:val="24"/>
                <w:lang w:eastAsia="ru-RU"/>
              </w:rPr>
              <w:t xml:space="preserve"> заклад</w:t>
            </w:r>
            <w:r>
              <w:rPr>
                <w:kern w:val="2"/>
                <w:sz w:val="24"/>
                <w:szCs w:val="24"/>
                <w:lang w:eastAsia="ru-RU"/>
              </w:rPr>
              <w:t>і</w:t>
            </w:r>
            <w:r w:rsidRPr="009162E0">
              <w:rPr>
                <w:kern w:val="2"/>
                <w:sz w:val="24"/>
                <w:szCs w:val="24"/>
                <w:lang w:eastAsia="ru-RU"/>
              </w:rPr>
              <w:t xml:space="preserve"> дошкільної освіти №2 «Соколятко» Хмельницької міської ради Хмельницької області</w:t>
            </w:r>
            <w:r>
              <w:rPr>
                <w:kern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296F">
              <w:rPr>
                <w:sz w:val="24"/>
                <w:szCs w:val="24"/>
                <w:lang w:val="ru-RU"/>
              </w:rPr>
              <w:t>затверджено</w:t>
            </w:r>
            <w:proofErr w:type="spellEnd"/>
            <w:r w:rsidRPr="00BD296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296F">
              <w:rPr>
                <w:sz w:val="24"/>
                <w:szCs w:val="24"/>
                <w:lang w:val="ru-RU"/>
              </w:rPr>
              <w:t>кошторис</w:t>
            </w:r>
            <w:proofErr w:type="spellEnd"/>
            <w:r w:rsidRPr="00BD296F">
              <w:rPr>
                <w:sz w:val="24"/>
                <w:szCs w:val="24"/>
                <w:lang w:val="ru-RU"/>
              </w:rPr>
              <w:t xml:space="preserve"> на 2025 </w:t>
            </w:r>
            <w:proofErr w:type="spellStart"/>
            <w:r w:rsidRPr="00BD296F">
              <w:rPr>
                <w:sz w:val="24"/>
                <w:szCs w:val="24"/>
                <w:lang w:val="ru-RU"/>
              </w:rPr>
              <w:t>рік</w:t>
            </w:r>
            <w:proofErr w:type="spellEnd"/>
            <w:r w:rsidR="00786E67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786E67">
              <w:rPr>
                <w:sz w:val="24"/>
                <w:szCs w:val="24"/>
                <w:lang w:val="ru-RU"/>
              </w:rPr>
              <w:t>спрогнозований</w:t>
            </w:r>
            <w:proofErr w:type="spellEnd"/>
            <w:r w:rsidR="00786E6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86E67">
              <w:rPr>
                <w:sz w:val="24"/>
                <w:szCs w:val="24"/>
                <w:lang w:val="ru-RU"/>
              </w:rPr>
              <w:t>кошторис</w:t>
            </w:r>
            <w:proofErr w:type="spellEnd"/>
            <w:r w:rsidR="00786E67">
              <w:rPr>
                <w:sz w:val="24"/>
                <w:szCs w:val="24"/>
                <w:lang w:val="ru-RU"/>
              </w:rPr>
              <w:t xml:space="preserve"> на 2026 </w:t>
            </w:r>
            <w:proofErr w:type="spellStart"/>
            <w:r w:rsidR="00786E67">
              <w:rPr>
                <w:sz w:val="24"/>
                <w:szCs w:val="24"/>
                <w:lang w:val="ru-RU"/>
              </w:rPr>
              <w:t>рік</w:t>
            </w:r>
            <w:proofErr w:type="spellEnd"/>
            <w:r w:rsidR="00786E67">
              <w:rPr>
                <w:sz w:val="24"/>
                <w:szCs w:val="24"/>
                <w:lang w:val="ru-RU"/>
              </w:rPr>
              <w:t xml:space="preserve"> </w:t>
            </w:r>
            <w:r w:rsidRPr="00BD296F">
              <w:rPr>
                <w:sz w:val="24"/>
                <w:szCs w:val="24"/>
                <w:lang w:val="ru-RU"/>
              </w:rPr>
              <w:t xml:space="preserve">у </w:t>
            </w:r>
            <w:proofErr w:type="spellStart"/>
            <w:r w:rsidRPr="00BD296F">
              <w:rPr>
                <w:sz w:val="24"/>
                <w:szCs w:val="24"/>
                <w:lang w:val="ru-RU"/>
              </w:rPr>
              <w:t>як</w:t>
            </w:r>
            <w:r w:rsidR="00786E67">
              <w:rPr>
                <w:sz w:val="24"/>
                <w:szCs w:val="24"/>
                <w:lang w:val="ru-RU"/>
              </w:rPr>
              <w:t>их</w:t>
            </w:r>
            <w:proofErr w:type="spellEnd"/>
            <w:r w:rsidRPr="00BD296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296F">
              <w:rPr>
                <w:sz w:val="24"/>
                <w:szCs w:val="24"/>
                <w:lang w:val="ru-RU"/>
              </w:rPr>
              <w:t>зокрема</w:t>
            </w:r>
            <w:proofErr w:type="spellEnd"/>
            <w:r w:rsidRPr="00BD296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296F">
              <w:rPr>
                <w:sz w:val="24"/>
                <w:szCs w:val="24"/>
                <w:lang w:val="ru-RU"/>
              </w:rPr>
              <w:t>передбачаються</w:t>
            </w:r>
            <w:proofErr w:type="spellEnd"/>
            <w:r w:rsidRPr="00BD296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296F">
              <w:rPr>
                <w:sz w:val="24"/>
                <w:szCs w:val="24"/>
                <w:lang w:val="ru-RU"/>
              </w:rPr>
              <w:t>видатки</w:t>
            </w:r>
            <w:proofErr w:type="spellEnd"/>
            <w:r w:rsidRPr="00BD296F">
              <w:rPr>
                <w:sz w:val="24"/>
                <w:szCs w:val="24"/>
                <w:lang w:val="ru-RU"/>
              </w:rPr>
              <w:t xml:space="preserve"> на газ </w:t>
            </w:r>
            <w:proofErr w:type="spellStart"/>
            <w:r w:rsidRPr="00BD296F">
              <w:rPr>
                <w:sz w:val="24"/>
                <w:szCs w:val="24"/>
                <w:lang w:val="ru-RU"/>
              </w:rPr>
              <w:t>природний</w:t>
            </w:r>
            <w:proofErr w:type="spellEnd"/>
            <w:r w:rsidRPr="00BD296F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296F">
              <w:rPr>
                <w:sz w:val="24"/>
                <w:szCs w:val="24"/>
                <w:lang w:val="ru-RU"/>
              </w:rPr>
              <w:t>Затвердженим</w:t>
            </w:r>
            <w:proofErr w:type="spellEnd"/>
            <w:r w:rsidRPr="00BD296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296F">
              <w:rPr>
                <w:sz w:val="24"/>
                <w:szCs w:val="24"/>
                <w:lang w:val="ru-RU"/>
              </w:rPr>
              <w:t>кошторисом</w:t>
            </w:r>
            <w:proofErr w:type="spellEnd"/>
            <w:r w:rsidRPr="00BD296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296F">
              <w:rPr>
                <w:sz w:val="24"/>
                <w:szCs w:val="24"/>
                <w:lang w:val="ru-RU"/>
              </w:rPr>
              <w:t>встановлені</w:t>
            </w:r>
            <w:proofErr w:type="spellEnd"/>
            <w:r w:rsidRPr="00BD296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296F">
              <w:rPr>
                <w:sz w:val="24"/>
                <w:szCs w:val="24"/>
                <w:lang w:val="ru-RU"/>
              </w:rPr>
              <w:t>повноваження</w:t>
            </w:r>
            <w:proofErr w:type="spellEnd"/>
            <w:r w:rsidRPr="00BD296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296F">
              <w:rPr>
                <w:sz w:val="24"/>
                <w:szCs w:val="24"/>
                <w:lang w:val="ru-RU"/>
              </w:rPr>
              <w:t>щодо</w:t>
            </w:r>
            <w:proofErr w:type="spellEnd"/>
            <w:r w:rsidRPr="00BD296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296F">
              <w:rPr>
                <w:sz w:val="24"/>
                <w:szCs w:val="24"/>
                <w:lang w:val="ru-RU"/>
              </w:rPr>
              <w:t>отримання</w:t>
            </w:r>
            <w:proofErr w:type="spellEnd"/>
            <w:r w:rsidRPr="00BD296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296F">
              <w:rPr>
                <w:sz w:val="24"/>
                <w:szCs w:val="24"/>
                <w:lang w:val="ru-RU"/>
              </w:rPr>
              <w:t>надходжень</w:t>
            </w:r>
            <w:proofErr w:type="spellEnd"/>
            <w:r w:rsidRPr="00BD296F">
              <w:rPr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BD296F">
              <w:rPr>
                <w:sz w:val="24"/>
                <w:szCs w:val="24"/>
                <w:lang w:val="ru-RU"/>
              </w:rPr>
              <w:t>розподіл</w:t>
            </w:r>
            <w:proofErr w:type="spellEnd"/>
            <w:r w:rsidRPr="00BD296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296F">
              <w:rPr>
                <w:sz w:val="24"/>
                <w:szCs w:val="24"/>
                <w:lang w:val="ru-RU"/>
              </w:rPr>
              <w:t>бюджетних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296F">
              <w:rPr>
                <w:sz w:val="24"/>
                <w:szCs w:val="24"/>
                <w:lang w:val="ru-RU"/>
              </w:rPr>
              <w:lastRenderedPageBreak/>
              <w:t>асигнувань</w:t>
            </w:r>
            <w:proofErr w:type="spellEnd"/>
            <w:r w:rsidRPr="00BD296F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BD296F">
              <w:rPr>
                <w:sz w:val="24"/>
                <w:szCs w:val="24"/>
                <w:lang w:val="ru-RU"/>
              </w:rPr>
              <w:t>взяття</w:t>
            </w:r>
            <w:proofErr w:type="spellEnd"/>
            <w:r w:rsidRPr="00BD296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296F">
              <w:rPr>
                <w:sz w:val="24"/>
                <w:szCs w:val="24"/>
                <w:lang w:val="ru-RU"/>
              </w:rPr>
              <w:t>бюджетних</w:t>
            </w:r>
            <w:proofErr w:type="spellEnd"/>
            <w:r w:rsidRPr="00BD296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296F">
              <w:rPr>
                <w:sz w:val="24"/>
                <w:szCs w:val="24"/>
                <w:lang w:val="ru-RU"/>
              </w:rPr>
              <w:t>зобов'язань</w:t>
            </w:r>
            <w:proofErr w:type="spellEnd"/>
            <w:r w:rsidRPr="00BD296F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BD296F">
              <w:rPr>
                <w:sz w:val="24"/>
                <w:szCs w:val="24"/>
                <w:lang w:val="ru-RU"/>
              </w:rPr>
              <w:t>здійснення</w:t>
            </w:r>
            <w:proofErr w:type="spellEnd"/>
            <w:r w:rsidRPr="00BD296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296F">
              <w:rPr>
                <w:sz w:val="24"/>
                <w:szCs w:val="24"/>
                <w:lang w:val="ru-RU"/>
              </w:rPr>
              <w:t>платежів</w:t>
            </w:r>
            <w:proofErr w:type="spellEnd"/>
            <w:r w:rsidRPr="00BD296F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BD296F">
              <w:rPr>
                <w:sz w:val="24"/>
                <w:szCs w:val="24"/>
                <w:lang w:val="ru-RU"/>
              </w:rPr>
              <w:t>виконання</w:t>
            </w:r>
            <w:proofErr w:type="spellEnd"/>
            <w:r w:rsidRPr="00BD296F">
              <w:rPr>
                <w:sz w:val="24"/>
                <w:szCs w:val="24"/>
                <w:lang w:val="ru-RU"/>
              </w:rPr>
              <w:t xml:space="preserve"> </w:t>
            </w:r>
            <w:r w:rsidRPr="009162E0">
              <w:rPr>
                <w:kern w:val="2"/>
                <w:sz w:val="24"/>
                <w:szCs w:val="24"/>
                <w:lang w:eastAsia="ru-RU"/>
              </w:rPr>
              <w:t>Хмельницьки</w:t>
            </w:r>
            <w:r>
              <w:rPr>
                <w:kern w:val="2"/>
                <w:sz w:val="24"/>
                <w:szCs w:val="24"/>
                <w:lang w:eastAsia="ru-RU"/>
              </w:rPr>
              <w:t>м</w:t>
            </w:r>
            <w:r w:rsidRPr="009162E0">
              <w:rPr>
                <w:kern w:val="2"/>
                <w:sz w:val="24"/>
                <w:szCs w:val="24"/>
                <w:lang w:eastAsia="ru-RU"/>
              </w:rPr>
              <w:t xml:space="preserve"> заклад</w:t>
            </w:r>
            <w:r>
              <w:rPr>
                <w:kern w:val="2"/>
                <w:sz w:val="24"/>
                <w:szCs w:val="24"/>
                <w:lang w:eastAsia="ru-RU"/>
              </w:rPr>
              <w:t>ом</w:t>
            </w:r>
            <w:r w:rsidRPr="009162E0">
              <w:rPr>
                <w:kern w:val="2"/>
                <w:sz w:val="24"/>
                <w:szCs w:val="24"/>
                <w:lang w:eastAsia="ru-RU"/>
              </w:rPr>
              <w:t xml:space="preserve"> дошкільної освіти №2 «Соколятко» Хмельницької міської ради Хмельницької області</w:t>
            </w:r>
            <w:r w:rsidRPr="00BD296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296F">
              <w:rPr>
                <w:sz w:val="24"/>
                <w:szCs w:val="24"/>
                <w:lang w:val="ru-RU"/>
              </w:rPr>
              <w:t>своїх</w:t>
            </w:r>
            <w:proofErr w:type="spellEnd"/>
            <w:r w:rsidRPr="00BD296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296F">
              <w:rPr>
                <w:sz w:val="24"/>
                <w:szCs w:val="24"/>
                <w:lang w:val="ru-RU"/>
              </w:rPr>
              <w:t>функцій</w:t>
            </w:r>
            <w:proofErr w:type="spellEnd"/>
            <w:r w:rsidRPr="00BD296F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BD296F">
              <w:rPr>
                <w:sz w:val="24"/>
                <w:szCs w:val="24"/>
                <w:lang w:val="ru-RU"/>
              </w:rPr>
              <w:t>досягнення</w:t>
            </w:r>
            <w:proofErr w:type="spellEnd"/>
            <w:r w:rsidRPr="00BD296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296F">
              <w:rPr>
                <w:sz w:val="24"/>
                <w:szCs w:val="24"/>
                <w:lang w:val="ru-RU"/>
              </w:rPr>
              <w:t>результатів</w:t>
            </w:r>
            <w:proofErr w:type="spellEnd"/>
            <w:r w:rsidRPr="00BD296F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D296F">
              <w:rPr>
                <w:sz w:val="24"/>
                <w:szCs w:val="24"/>
                <w:lang w:val="ru-RU"/>
              </w:rPr>
              <w:t>визначених</w:t>
            </w:r>
            <w:proofErr w:type="spellEnd"/>
            <w:r w:rsidRPr="00BD296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296F">
              <w:rPr>
                <w:sz w:val="24"/>
                <w:szCs w:val="24"/>
                <w:lang w:val="ru-RU"/>
              </w:rPr>
              <w:t>відповідно</w:t>
            </w:r>
            <w:proofErr w:type="spellEnd"/>
            <w:r w:rsidRPr="00BD296F">
              <w:rPr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BD296F">
              <w:rPr>
                <w:sz w:val="24"/>
                <w:szCs w:val="24"/>
                <w:lang w:val="ru-RU"/>
              </w:rPr>
              <w:t>бюджетних</w:t>
            </w:r>
            <w:proofErr w:type="spellEnd"/>
            <w:r w:rsidRPr="00BD296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296F">
              <w:rPr>
                <w:sz w:val="24"/>
                <w:szCs w:val="24"/>
                <w:lang w:val="ru-RU"/>
              </w:rPr>
              <w:t>призначень</w:t>
            </w:r>
            <w:proofErr w:type="spellEnd"/>
            <w:r w:rsidRPr="00BD296F">
              <w:rPr>
                <w:sz w:val="24"/>
                <w:szCs w:val="24"/>
                <w:lang w:val="ru-RU"/>
              </w:rPr>
              <w:t>.</w:t>
            </w:r>
          </w:p>
        </w:tc>
      </w:tr>
    </w:tbl>
    <w:p w14:paraId="2AC70293" w14:textId="77777777" w:rsidR="00983DBB" w:rsidRPr="001D460F" w:rsidRDefault="00983DBB" w:rsidP="0021543A">
      <w:pPr>
        <w:jc w:val="both"/>
        <w:rPr>
          <w:sz w:val="24"/>
          <w:szCs w:val="24"/>
        </w:rPr>
      </w:pPr>
    </w:p>
    <w:sectPr w:rsidR="00983DBB" w:rsidRPr="001D460F" w:rsidSect="005D282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DA2552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1C413329"/>
    <w:multiLevelType w:val="hybridMultilevel"/>
    <w:tmpl w:val="6C0A4286"/>
    <w:lvl w:ilvl="0" w:tplc="7B620482">
      <w:numFmt w:val="bullet"/>
      <w:lvlText w:val="-"/>
      <w:lvlJc w:val="left"/>
      <w:pPr>
        <w:ind w:left="420" w:hanging="360"/>
      </w:pPr>
      <w:rPr>
        <w:rFonts w:ascii="Times New Roman CYR" w:eastAsia="Times New Roman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039892417">
    <w:abstractNumId w:val="0"/>
    <w:lvlOverride w:ilvl="0">
      <w:lvl w:ilvl="0">
        <w:numFmt w:val="decimal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 w16cid:durableId="1746487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43A"/>
    <w:rsid w:val="00025417"/>
    <w:rsid w:val="00064C0D"/>
    <w:rsid w:val="000F3A58"/>
    <w:rsid w:val="00112FB4"/>
    <w:rsid w:val="00135A27"/>
    <w:rsid w:val="00161AB7"/>
    <w:rsid w:val="00176520"/>
    <w:rsid w:val="00196E46"/>
    <w:rsid w:val="001D460F"/>
    <w:rsid w:val="001F769C"/>
    <w:rsid w:val="00204711"/>
    <w:rsid w:val="0021543A"/>
    <w:rsid w:val="00254081"/>
    <w:rsid w:val="002660C8"/>
    <w:rsid w:val="00284E5F"/>
    <w:rsid w:val="00347220"/>
    <w:rsid w:val="00463BE0"/>
    <w:rsid w:val="004B3D55"/>
    <w:rsid w:val="004C5118"/>
    <w:rsid w:val="00516F4B"/>
    <w:rsid w:val="005938CA"/>
    <w:rsid w:val="00594AE5"/>
    <w:rsid w:val="005B154F"/>
    <w:rsid w:val="005D2823"/>
    <w:rsid w:val="005D3FF3"/>
    <w:rsid w:val="005E4960"/>
    <w:rsid w:val="006940C5"/>
    <w:rsid w:val="0073776C"/>
    <w:rsid w:val="00786E67"/>
    <w:rsid w:val="007D5755"/>
    <w:rsid w:val="0081029E"/>
    <w:rsid w:val="00912561"/>
    <w:rsid w:val="009162E0"/>
    <w:rsid w:val="00935664"/>
    <w:rsid w:val="00983DBB"/>
    <w:rsid w:val="009F0783"/>
    <w:rsid w:val="009F11CA"/>
    <w:rsid w:val="009F33C2"/>
    <w:rsid w:val="00BC75E6"/>
    <w:rsid w:val="00BD296F"/>
    <w:rsid w:val="00BF4D7A"/>
    <w:rsid w:val="00D174ED"/>
    <w:rsid w:val="00E70B13"/>
    <w:rsid w:val="00EF7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422B9"/>
  <w15:docId w15:val="{5D0619CC-5775-4BE0-B1BC-D51EB4D34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A58"/>
  </w:style>
  <w:style w:type="paragraph" w:styleId="1">
    <w:name w:val="heading 1"/>
    <w:basedOn w:val="a"/>
    <w:next w:val="a"/>
    <w:link w:val="10"/>
    <w:uiPriority w:val="9"/>
    <w:qFormat/>
    <w:rsid w:val="000F3A58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0F3A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3A58"/>
    <w:rPr>
      <w:sz w:val="24"/>
    </w:rPr>
  </w:style>
  <w:style w:type="character" w:customStyle="1" w:styleId="20">
    <w:name w:val="Заголовок 2 Знак"/>
    <w:basedOn w:val="a0"/>
    <w:link w:val="2"/>
    <w:semiHidden/>
    <w:rsid w:val="000F3A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0F3A58"/>
    <w:rPr>
      <w:b/>
      <w:bCs/>
    </w:rPr>
  </w:style>
  <w:style w:type="character" w:styleId="a4">
    <w:name w:val="Emphasis"/>
    <w:basedOn w:val="a0"/>
    <w:qFormat/>
    <w:rsid w:val="000F3A58"/>
    <w:rPr>
      <w:i/>
      <w:iCs/>
    </w:rPr>
  </w:style>
  <w:style w:type="paragraph" w:styleId="a5">
    <w:name w:val="No Spacing"/>
    <w:qFormat/>
    <w:rsid w:val="000F3A58"/>
    <w:rPr>
      <w:sz w:val="24"/>
      <w:szCs w:val="24"/>
      <w:lang w:eastAsia="uk-UA"/>
    </w:rPr>
  </w:style>
  <w:style w:type="paragraph" w:styleId="a6">
    <w:name w:val="List Paragraph"/>
    <w:basedOn w:val="a"/>
    <w:uiPriority w:val="34"/>
    <w:qFormat/>
    <w:rsid w:val="000F3A58"/>
    <w:pPr>
      <w:ind w:left="708"/>
    </w:pPr>
  </w:style>
  <w:style w:type="character" w:customStyle="1" w:styleId="rvts0">
    <w:name w:val="rvts0"/>
    <w:basedOn w:val="a0"/>
    <w:rsid w:val="0021543A"/>
  </w:style>
  <w:style w:type="table" w:styleId="a7">
    <w:name w:val="Table Grid"/>
    <w:basedOn w:val="a1"/>
    <w:uiPriority w:val="39"/>
    <w:rsid w:val="00983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3DB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page-prices-type-value">
    <w:name w:val="mpage-prices-type-value"/>
    <w:basedOn w:val="a0"/>
    <w:rsid w:val="001D460F"/>
  </w:style>
  <w:style w:type="paragraph" w:customStyle="1" w:styleId="rvps2">
    <w:name w:val="rvps2"/>
    <w:basedOn w:val="a"/>
    <w:rsid w:val="00112FB4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7">
    <w:name w:val="rvps17"/>
    <w:basedOn w:val="a"/>
    <w:rsid w:val="00112FB4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23">
    <w:name w:val="rvts23"/>
    <w:basedOn w:val="a0"/>
    <w:rsid w:val="00112FB4"/>
  </w:style>
  <w:style w:type="character" w:customStyle="1" w:styleId="rvts64">
    <w:name w:val="rvts64"/>
    <w:basedOn w:val="a0"/>
    <w:rsid w:val="00112FB4"/>
  </w:style>
  <w:style w:type="paragraph" w:customStyle="1" w:styleId="rvps7">
    <w:name w:val="rvps7"/>
    <w:basedOn w:val="a"/>
    <w:rsid w:val="00112FB4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9">
    <w:name w:val="rvts9"/>
    <w:basedOn w:val="a0"/>
    <w:rsid w:val="00112FB4"/>
  </w:style>
  <w:style w:type="paragraph" w:customStyle="1" w:styleId="rvps6">
    <w:name w:val="rvps6"/>
    <w:basedOn w:val="a"/>
    <w:rsid w:val="00112FB4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--14">
    <w:name w:val="ЕТС-ОТ(Ц-Ж)14"/>
    <w:basedOn w:val="a"/>
    <w:qFormat/>
    <w:rsid w:val="005D3FF3"/>
    <w:pPr>
      <w:suppressAutoHyphens/>
      <w:jc w:val="center"/>
    </w:pPr>
    <w:rPr>
      <w:b/>
      <w:sz w:val="28"/>
      <w:szCs w:val="28"/>
      <w:lang w:eastAsia="ar-SA"/>
    </w:rPr>
  </w:style>
  <w:style w:type="character" w:styleId="a8">
    <w:name w:val="Hyperlink"/>
    <w:basedOn w:val="a0"/>
    <w:uiPriority w:val="99"/>
    <w:unhideWhenUsed/>
    <w:rsid w:val="005938CA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938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v.e-tender.ua/tender/naftoprodukti-ta-elektroenergiya/UA-2025-10-14-007922-a-pryrodnyj-ha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583D8E983AF40B07E703FB7C5586A" ma:contentTypeVersion="12" ma:contentTypeDescription="Create a new document." ma:contentTypeScope="" ma:versionID="830cdddefd2519b691e627c285b9ce2a">
  <xsd:schema xmlns:xsd="http://www.w3.org/2001/XMLSchema" xmlns:xs="http://www.w3.org/2001/XMLSchema" xmlns:p="http://schemas.microsoft.com/office/2006/metadata/properties" xmlns:ns2="2f4b80c1-a2ea-4a94-9774-0411920232d1" xmlns:ns3="4a1cf6f8-1c76-49de-870e-5d56a0c6cce2" targetNamespace="http://schemas.microsoft.com/office/2006/metadata/properties" ma:root="true" ma:fieldsID="0edb5e73ba90d52774107419d3201865" ns2:_="" ns3:_="">
    <xsd:import namespace="2f4b80c1-a2ea-4a94-9774-0411920232d1"/>
    <xsd:import namespace="4a1cf6f8-1c76-49de-870e-5d56a0c6cc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b80c1-a2ea-4a94-9774-041192023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90df430-6475-4a1d-8646-ae46a32db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cf6f8-1c76-49de-870e-5d56a0c6cc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4b80c1-a2ea-4a94-9774-0411920232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826776-FFCB-45A7-BFE9-B5BDEC0D9B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4b80c1-a2ea-4a94-9774-0411920232d1"/>
    <ds:schemaRef ds:uri="4a1cf6f8-1c76-49de-870e-5d56a0c6cc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C5026F-5D11-4AE3-8D02-456CB93B76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03D485-C8D5-4FD9-B641-08068F187F89}">
  <ds:schemaRefs>
    <ds:schemaRef ds:uri="http://schemas.microsoft.com/office/2006/metadata/properties"/>
    <ds:schemaRef ds:uri="http://schemas.microsoft.com/office/infopath/2007/PartnerControls"/>
    <ds:schemaRef ds:uri="2f4b80c1-a2ea-4a94-9774-0411920232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793</Words>
  <Characters>4524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Тетяна Колісник</dc:creator>
  <cp:lastModifiedBy>Наталия</cp:lastModifiedBy>
  <cp:revision>2</cp:revision>
  <dcterms:created xsi:type="dcterms:W3CDTF">2025-10-21T20:43:00Z</dcterms:created>
  <dcterms:modified xsi:type="dcterms:W3CDTF">2025-10-21T20:43:00Z</dcterms:modified>
</cp:coreProperties>
</file>